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cs="Times New Roma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-1099820</wp:posOffset>
            </wp:positionH>
            <wp:positionV relativeFrom="paragraph">
              <wp:posOffset>-815340</wp:posOffset>
            </wp:positionV>
            <wp:extent cx="7560310" cy="5048885"/>
            <wp:effectExtent l="0" t="0" r="2540" b="18415"/>
            <wp:wrapNone/>
            <wp:docPr id="1" name="图片 2" descr="张汪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张汪红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atLeast"/>
        <w:rPr>
          <w:rFonts w:ascii="仿宋_GB2312" w:eastAsia="仿宋_GB2312"/>
          <w:sz w:val="32"/>
          <w:szCs w:val="32"/>
        </w:rPr>
      </w:pPr>
    </w:p>
    <w:p>
      <w:pPr>
        <w:spacing w:line="400" w:lineRule="atLeast"/>
        <w:rPr>
          <w:rFonts w:ascii="仿宋_GB2312" w:eastAsia="仿宋_GB2312"/>
          <w:sz w:val="32"/>
          <w:szCs w:val="32"/>
        </w:rPr>
      </w:pPr>
    </w:p>
    <w:p>
      <w:pPr>
        <w:spacing w:line="400" w:lineRule="atLeast"/>
        <w:rPr>
          <w:rFonts w:ascii="仿宋_GB2312" w:eastAsia="仿宋_GB2312"/>
          <w:sz w:val="32"/>
          <w:szCs w:val="32"/>
        </w:rPr>
      </w:pPr>
    </w:p>
    <w:p>
      <w:pPr>
        <w:spacing w:line="400" w:lineRule="atLeast"/>
        <w:rPr>
          <w:rFonts w:ascii="仿宋_GB2312" w:eastAsia="仿宋_GB2312"/>
          <w:sz w:val="32"/>
          <w:szCs w:val="32"/>
        </w:rPr>
      </w:pPr>
    </w:p>
    <w:p>
      <w:pPr>
        <w:spacing w:line="40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张发〔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〕28号</w:t>
      </w:r>
    </w:p>
    <w:p>
      <w:pPr>
        <w:spacing w:line="400" w:lineRule="atLeas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中共张汪镇委员会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spacing w:val="3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</w:rPr>
        <w:t>张汪镇人民政府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关于加强“三秋”秸秆禁烧和综合利用工作的实施意见</w:t>
      </w:r>
    </w:p>
    <w:p>
      <w:pPr>
        <w:spacing w:line="40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“三秋”生产即将全面展开，为切实做好今年我镇“三秋”秸秆禁烧和综合利用工作，立足我镇实际，特制订以下意见：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一、目标任务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“三秋”期间全镇范围内全面禁止秸秆焚烧</w:t>
      </w:r>
      <w:r>
        <w:rPr>
          <w:rFonts w:hint="eastAsia" w:ascii="仿宋_GB2312" w:hAnsi="仿宋_GB2312" w:eastAsia="仿宋_GB2312" w:cs="仿宋_GB2312"/>
          <w:sz w:val="32"/>
          <w:szCs w:val="32"/>
        </w:rPr>
        <w:t>和垃圾焚烧</w:t>
      </w:r>
      <w:r>
        <w:rPr>
          <w:rFonts w:hint="eastAsia" w:ascii="仿宋_GB2312" w:eastAsia="仿宋_GB2312" w:cs="仿宋_GB2312"/>
          <w:sz w:val="32"/>
          <w:szCs w:val="32"/>
        </w:rPr>
        <w:t>，实现“不烧一把火，不冒一缕烟”；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确保国家、省卫星遥感监测“零火点”，省、两级市巡查督查“零火点”；全镇秸秆综合利用率达</w:t>
      </w:r>
      <w:r>
        <w:rPr>
          <w:rFonts w:ascii="仿宋_GB2312" w:hAnsi="仿宋_GB2312" w:eastAsia="仿宋_GB2312" w:cs="仿宋_GB2312"/>
          <w:sz w:val="32"/>
          <w:szCs w:val="32"/>
        </w:rPr>
        <w:t>96%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以上；</w:t>
      </w:r>
      <w:r>
        <w:rPr>
          <w:rFonts w:hint="eastAsia" w:ascii="仿宋_GB2312" w:eastAsia="仿宋_GB2312" w:cs="仿宋_GB2312"/>
          <w:sz w:val="32"/>
          <w:szCs w:val="32"/>
        </w:rPr>
        <w:t>彻底清理积存在路边、地边、村边、渠边、坑边等处的农作物秸秆、杂草等，确保全镇“三秋”期间不发生火灾事故、不出现危及“三秋”安全生产的其它治安问题。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二、责任单位及责任人</w:t>
      </w:r>
    </w:p>
    <w:p>
      <w:pPr>
        <w:spacing w:line="520" w:lineRule="exact"/>
        <w:ind w:firstLine="640" w:firstLineChars="200"/>
        <w:rPr>
          <w:rFonts w:ascii="仿宋_GB2312" w:hAnsi="新宋体" w:eastAsia="仿宋_GB2312"/>
          <w:sz w:val="32"/>
          <w:szCs w:val="32"/>
          <w:lang w:val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zh-CN"/>
        </w:rPr>
        <w:t>按照“标本兼治、疏堵结合、属地管理、源头控制”的原则，全镇划分为九个“三秋”生产责任区域，</w:t>
      </w:r>
      <w:r>
        <w:rPr>
          <w:rFonts w:hint="eastAsia" w:ascii="仿宋_GB2312" w:hAnsi="新宋体" w:eastAsia="仿宋_GB2312" w:cs="仿宋_GB2312"/>
          <w:sz w:val="32"/>
          <w:szCs w:val="32"/>
        </w:rPr>
        <w:t>包党总支领导、总支书记为各区域第一责任人，村四职干部为直接责任人，全面负责本区域的</w:t>
      </w:r>
      <w:r>
        <w:rPr>
          <w:rFonts w:hint="eastAsia" w:ascii="仿宋_GB2312" w:hAnsi="新宋体" w:eastAsia="仿宋_GB2312" w:cs="仿宋_GB2312"/>
          <w:sz w:val="32"/>
          <w:szCs w:val="32"/>
          <w:lang w:val="zh-CN"/>
        </w:rPr>
        <w:t>“三秋”生产工作。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三、工作内容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（一）抓好宣传发动。</w:t>
      </w:r>
      <w:r>
        <w:rPr>
          <w:rFonts w:hint="eastAsia" w:ascii="仿宋_GB2312" w:eastAsia="仿宋_GB2312" w:cs="仿宋_GB2312"/>
          <w:sz w:val="32"/>
          <w:szCs w:val="32"/>
        </w:rPr>
        <w:t>各党总支、村要充分利用广播、微信群、宣传车、标语等各种宣传工具，营造抓好“三秋”安全生产工作的浓厚氛围，切实提高广大干部群众的防火安全意识。广泛开展“小手拉大手”活动，印制《致学生家长的一封信》，每村张贴一张禁烧通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村主要路口、各地块的出入口都要悬挂条幅或张贴宣传标语，</w:t>
      </w:r>
      <w:r>
        <w:rPr>
          <w:rFonts w:ascii="仿宋_GB2312" w:eastAsia="仿宋_GB2312" w:cs="仿宋_GB2312"/>
          <w:sz w:val="32"/>
          <w:szCs w:val="32"/>
        </w:rPr>
        <w:t>1000</w:t>
      </w:r>
      <w:r>
        <w:rPr>
          <w:rFonts w:hint="eastAsia" w:ascii="仿宋_GB2312" w:eastAsia="仿宋_GB2312" w:cs="仿宋_GB2312"/>
          <w:sz w:val="32"/>
          <w:szCs w:val="32"/>
        </w:rPr>
        <w:t>人以下的村不少于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幅，</w:t>
      </w:r>
      <w:r>
        <w:rPr>
          <w:rFonts w:ascii="仿宋_GB2312" w:eastAsia="仿宋_GB2312" w:cs="仿宋_GB2312"/>
          <w:sz w:val="32"/>
          <w:szCs w:val="32"/>
        </w:rPr>
        <w:t>1000</w:t>
      </w:r>
      <w:r>
        <w:rPr>
          <w:rFonts w:hint="eastAsia" w:ascii="仿宋_GB2312" w:eastAsia="仿宋_GB2312" w:cs="仿宋_GB2312"/>
          <w:sz w:val="32"/>
          <w:szCs w:val="32"/>
        </w:rPr>
        <w:t>人以上的村不少于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幅。镇督查组将对宣传情况进行专项检查，对宣传不到位的村进行通报批评。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二）严格落实防火措施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党总支、村要严格落实安全防火责任制，要根据地块，明确划分防火责任区，科学搭建防火棚，配齐灭火器、扫帚、铁锨、水等防火物品。各村要充分利用党员、入党积极分子、志愿者、村级公益岗力量，成立专门“三秋”防火队伍，严格落实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小时值班，确保监管无盲区。要重点严禁携带火种进地，坚决制止和杜绝田间吸烟行为。决不允许在主要道路、田间道路打场晒粮。要将防火任务细化分解，责任到人，防止大而化之，确保防火责任落到实处。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（三）努力拓宽秸秆综合利用渠道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积极开展秸秆收储与综合利用，大力开展秸秆肥料化利用，推广秸秆机械化还田，凡适宜农机作业地块，确保全部使用联合收获、秸秆粉碎还田机械，把秸秆就地粉碎还田，增加土壤肥力，改善土壤环境。对于不能粉碎还田的秸秆，禁止堆放在田间地头、河沟、渠边、路边、村内街巷等处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（四）强化服务保障。</w:t>
      </w:r>
      <w:r>
        <w:rPr>
          <w:rFonts w:hint="eastAsia" w:ascii="仿宋_GB2312" w:eastAsia="仿宋_GB2312" w:cs="仿宋_GB2312"/>
          <w:sz w:val="32"/>
          <w:szCs w:val="32"/>
        </w:rPr>
        <w:t>农业部门要加强技术指导；农机部门要加强收割机械的调度；财政所要积极提供“三秋”生产资金支持；市场监管部门要加大农资市场的打假力度，让群众用上放心农资；环保、环卫、综治办、执法办、派出所等部门要突出抓好秸秆禁烧、社会治安等工作；交管所、交警中队严格查处公路晒粮现象；宣传科要加大宣传力度，为“三秋”工作扎实开展营造良好的舆论氛围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督查室加大督查力度，层层压实责任。</w:t>
      </w:r>
    </w:p>
    <w:p>
      <w:pPr>
        <w:spacing w:line="520" w:lineRule="exact"/>
        <w:ind w:firstLine="643" w:firstLineChars="200"/>
        <w:textAlignment w:val="bottom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四、考核奖惩</w:t>
      </w:r>
    </w:p>
    <w:p>
      <w:pPr>
        <w:spacing w:line="520" w:lineRule="exact"/>
        <w:ind w:firstLine="643" w:firstLineChars="200"/>
        <w:textAlignment w:val="bottom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（一）严格考核奖惩。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严惩第一把火。凡被认定为全市第一把火的，火点所在村在考核中定为“不定等次”。镇党委政府将在发生第一把火的村召开反面现场会，涉及总支书记、村支部书记在现场会上公开检讨，并根据不同情况和后果依据有关规定进行经济处罚和责任追究。</w:t>
      </w:r>
    </w:p>
    <w:p>
      <w:pPr>
        <w:spacing w:line="520" w:lineRule="exact"/>
        <w:ind w:firstLine="640" w:firstLineChars="200"/>
        <w:textAlignment w:val="bottom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被上级督查巡查发现及卫星热感、遥感监测并经确认的火点及焚烧点，对我镇造成影响的，扣除当月绩效工资。被上级督查巡查或卫星热感、遥感监测再次发现火点及焚烧点的，火点所在村在本季度考核中定为“不定等次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、被镇督导组发现的火点及焚烧点且在全镇造成较坏影响，火点所在村考核定为三类村，再次发现火点及焚烧点的村，视情况，扣罚</w:t>
      </w:r>
      <w:r>
        <w:rPr>
          <w:rFonts w:ascii="仿宋_GB2312" w:eastAsia="仿宋_GB2312" w:cs="仿宋_GB2312"/>
          <w:sz w:val="32"/>
          <w:szCs w:val="32"/>
        </w:rPr>
        <w:t>1-3</w:t>
      </w:r>
      <w:r>
        <w:rPr>
          <w:rFonts w:hint="eastAsia" w:ascii="仿宋_GB2312" w:eastAsia="仿宋_GB2312" w:cs="仿宋_GB2312"/>
          <w:sz w:val="32"/>
          <w:szCs w:val="32"/>
        </w:rPr>
        <w:t>个月的绩效工资。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、凡总支、村出现上述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条所列情形的，将取消本年度一切评先树优资格。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五、工作措施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（一）加强组织领导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为圆满完成“三秋”生产秸秆禁烧暨综合利用工作任务，镇党委政府成立以党委书记任总指挥，镇长任指挥，其他领导干部任副指挥，部门负责人为成员的“三秋”生产指挥部。指挥部下设办公室，郝明珠同志兼任办公室主任，负责对“三秋”工作的组织、协调和督导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（二）严格督导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、镇将成立四个“三秋”安全生产工作督导组，对“三秋”生产、秸秆禁烧、人员到岗到位等情况进行全面督导督查。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、“三秋”禁烧期间，凡被各级督导组发现值守人员空岗、睡岗、醉岗的，发现一次将全镇通报批评，超过三次，定为三类村。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、张汪镇秸秆禁烧和综合利用工作指挥部成员名单</w:t>
      </w:r>
    </w:p>
    <w:p>
      <w:pPr>
        <w:spacing w:line="52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、督导组成员名单</w:t>
      </w:r>
    </w:p>
    <w:p>
      <w:pPr>
        <w:spacing w:line="52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、“三秋”生产责任区帮包领导和责任人名单</w:t>
      </w:r>
    </w:p>
    <w:p>
      <w:pPr>
        <w:spacing w:line="52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right="640" w:firstLine="5280" w:firstLineChars="1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张汪镇秸秆禁烧和综合利用工作指挥部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成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单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总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指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挥：谢经雷　镇党委书记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指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挥：王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艳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党委副书记、镇长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指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挥：齐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文　人大主席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房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永　党委副书记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刘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波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党委副书记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刘书磊　党委委员、副镇长</w:t>
      </w:r>
    </w:p>
    <w:p>
      <w:pPr>
        <w:spacing w:line="480" w:lineRule="exact"/>
        <w:ind w:left="5754" w:leftChars="1064" w:hanging="3520" w:hangingChars="11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黄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琳　党委委员、纪委书记、</w:t>
      </w:r>
    </w:p>
    <w:p>
      <w:pPr>
        <w:spacing w:line="480" w:lineRule="exact"/>
        <w:ind w:left="5751" w:leftChars="1672" w:hanging="2240" w:hangingChars="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派出监察室主任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刘晓文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党委委员、组织委员、统战委员</w:t>
      </w:r>
    </w:p>
    <w:p>
      <w:pPr>
        <w:spacing w:line="480" w:lineRule="exact"/>
        <w:ind w:left="5114" w:leftChars="1064" w:hanging="2880" w:hangingChars="9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秦真孝　</w:t>
      </w:r>
      <w:r>
        <w:rPr>
          <w:rFonts w:hint="eastAsia" w:ascii="仿宋_GB2312" w:eastAsia="仿宋_GB2312" w:cs="仿宋_GB2312"/>
          <w:w w:val="95"/>
          <w:sz w:val="32"/>
          <w:szCs w:val="32"/>
        </w:rPr>
        <w:t>党委委员、宣传委员、信息中心主任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斌　党委委员、武装部长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王开伟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人大副主席、工会主席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朱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敏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副镇长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郝明珠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副镇长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刘琳琳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副镇长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赵胜利　派出所所长</w:t>
      </w:r>
    </w:p>
    <w:p>
      <w:pPr>
        <w:spacing w:line="480" w:lineRule="exact"/>
        <w:ind w:firstLine="2240" w:firstLineChars="7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邱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峰　综合治理中心主任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张玉梅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社会事务管理办公室副主任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原小培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农业综合服务中心主任　　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狄成刚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便民服务中心主任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伟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投资促进服务中心主任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李立文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经济发展办公室副主任</w:t>
      </w:r>
    </w:p>
    <w:p>
      <w:pPr>
        <w:spacing w:line="60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腾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飞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应急管理办公室副主任</w:t>
      </w:r>
    </w:p>
    <w:p>
      <w:pPr>
        <w:spacing w:line="600" w:lineRule="exact"/>
        <w:ind w:firstLine="1280" w:firstLineChars="4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成员：孟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猛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督导考核岗主管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left="5754" w:leftChars="1064" w:hanging="3520" w:hanging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马洪义　纪委副书记、派出监察室副主任、</w:t>
      </w:r>
    </w:p>
    <w:p>
      <w:pPr>
        <w:spacing w:line="600" w:lineRule="exact"/>
        <w:ind w:left="5094" w:leftChars="1664" w:hanging="1600" w:hanging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综合信息岗主管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王成坤　农技服务岗主管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陈修生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农村事务岗主管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井继振　生态环保岗主管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姜广田　环卫管理岗主管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陈亚男　综合治理岗主管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刘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凯　农机服务岗主管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李维冉　水务工作岗主管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韩孝斌　林果发展岗主管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李庆水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畜牧渔业岗主管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孙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祥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综合治安岗主管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杨华凌　财政所所长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彭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翔　司法所所长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刘统强　供电站站长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王召军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交警中队中队长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吴洪涛　交管所所长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王兴涛　教育联区主任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曹常国　综合执法中队队长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魏正东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市场监管所所长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崔家安　供销社主任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孙广征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粮所所长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张广涛　坝桥党总支书记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巩守信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杜村党总支书记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镇　段楼党总支书记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孙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猛　邓寨党总支书记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詹庆余　皇殿岗党总支书记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马运刚　郝庄党总支书记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詹庆刚　刘谷堆党总支书记</w:t>
      </w:r>
    </w:p>
    <w:p>
      <w:pPr>
        <w:spacing w:line="6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付贵峰　辛集党总支书记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　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宗琦凯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张汪党总支书记</w:t>
      </w:r>
    </w:p>
    <w:p>
      <w:pPr>
        <w:pStyle w:val="2"/>
        <w:rPr>
          <w:rFonts w:cs="Times New Roman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rPr>
          <w:rFonts w:hint="eastAsia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</w:rPr>
        <w:t>督导组成员名单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ind w:firstLine="1257" w:firstLineChars="393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波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刘书磊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郝明珠</w:t>
      </w:r>
    </w:p>
    <w:p>
      <w:pPr>
        <w:ind w:firstLine="1257" w:firstLineChars="393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井继振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马洪义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王传勇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“三秋”生产责任区帮包领导和责任人名单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一、坝桥安全责任区</w:t>
      </w:r>
    </w:p>
    <w:p>
      <w:pPr>
        <w:spacing w:line="480" w:lineRule="exact"/>
        <w:ind w:left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负责区域：坝桥党总支所辖区域</w:t>
      </w:r>
    </w:p>
    <w:p>
      <w:pPr>
        <w:spacing w:line="480" w:lineRule="exact"/>
        <w:ind w:left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帮包领导：王开伟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邱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峰</w:t>
      </w:r>
    </w:p>
    <w:p>
      <w:pPr>
        <w:spacing w:line="480" w:lineRule="exact"/>
        <w:ind w:left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长：张广涛</w:t>
      </w:r>
      <w:r>
        <w:rPr>
          <w:rFonts w:ascii="仿宋_GB2312" w:eastAsia="仿宋_GB2312"/>
          <w:sz w:val="32"/>
          <w:szCs w:val="32"/>
        </w:rPr>
        <w:tab/>
      </w:r>
    </w:p>
    <w:p>
      <w:pPr>
        <w:spacing w:line="480" w:lineRule="exact"/>
        <w:ind w:left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员：刘得祥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朱正伟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spacing w:line="480" w:lineRule="exact"/>
        <w:ind w:left="640" w:leftChars="305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各村书记、主任、包村干部</w:t>
      </w:r>
    </w:p>
    <w:p>
      <w:pPr>
        <w:spacing w:line="48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二、杜村安全责任区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负责区域：杜村党总支所辖区域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帮包领导：刘书磊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刘琳琳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李立文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长：巩守信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员：赵曰刚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杨登科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各村书记、主任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包村干部</w:t>
      </w:r>
    </w:p>
    <w:p>
      <w:pPr>
        <w:spacing w:line="4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三、段楼安全责任区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负责区域：段楼党总支所辖区域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帮包领导：刘晓文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秦真孝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长：任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镇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长：孙友军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员：杨振华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留</w:t>
      </w:r>
    </w:p>
    <w:p>
      <w:pPr>
        <w:spacing w:line="480" w:lineRule="exact"/>
        <w:ind w:firstLine="1920" w:firstLineChars="600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各村书记、主任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包村干部</w:t>
      </w:r>
    </w:p>
    <w:p>
      <w:pPr>
        <w:spacing w:line="48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四、邓寨安全责任区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负责区域：邓寨党总支所辖区域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帮包领导：郝明珠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张玉梅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长：孙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长：宗西平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员：杨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航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各村书记、主任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包村干部</w:t>
      </w:r>
    </w:p>
    <w:p>
      <w:pPr>
        <w:spacing w:line="48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五、皇殿岗安全责任区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负责区域：皇殿岗党总支所辖区域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帮包领导：刘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波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腾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飞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长：詹庆余</w:t>
      </w:r>
    </w:p>
    <w:p>
      <w:pPr>
        <w:spacing w:line="48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员：苗文强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李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琪</w:t>
      </w:r>
    </w:p>
    <w:p>
      <w:pPr>
        <w:spacing w:line="480" w:lineRule="exact"/>
        <w:ind w:left="1915" w:leftChars="9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各村书记、主任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包村干部</w:t>
      </w:r>
    </w:p>
    <w:p>
      <w:pPr>
        <w:spacing w:line="4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六、郝庄安全责任区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负责区域：郝庄党总支所辖区域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帮包领导：齐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文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张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伟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长：马运刚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长：闵小庆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员：李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凯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王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俊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各村书记、主任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包村干部</w:t>
      </w:r>
    </w:p>
    <w:p>
      <w:pPr>
        <w:spacing w:line="48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七、刘谷堆安全责任区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负责区域：刘谷堆党总支所辖区域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帮包领导：房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永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狄成刚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长：詹庆刚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长：蒋怀明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员：赵建国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王宜超</w:t>
      </w:r>
    </w:p>
    <w:p>
      <w:pPr>
        <w:spacing w:line="4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各村书记、主任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包村干部</w:t>
      </w:r>
    </w:p>
    <w:p>
      <w:pPr>
        <w:spacing w:line="48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八、辛集安全责任区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负责区域：辛集党总支所辖区域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帮包领导：黄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琳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王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斌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长：付贵峰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长：周鹏生</w:t>
      </w:r>
    </w:p>
    <w:p>
      <w:pPr>
        <w:spacing w:line="480" w:lineRule="exact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员：杜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凯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孙明福</w:t>
      </w:r>
    </w:p>
    <w:p>
      <w:pPr>
        <w:spacing w:line="480" w:lineRule="exact"/>
        <w:ind w:left="2235" w:leftChars="912" w:hanging="320" w:hangingChars="1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各村书记、主任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包村干部</w:t>
      </w:r>
    </w:p>
    <w:p>
      <w:pPr>
        <w:pStyle w:val="2"/>
      </w:pPr>
      <w:bookmarkStart w:id="0" w:name="_GoBack"/>
      <w:bookmarkEnd w:id="0"/>
    </w:p>
    <w:p>
      <w:pPr>
        <w:spacing w:line="48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九、张汪安全责任区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负责区域：张汪党总支所辖区域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帮包领导：朱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敏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原小培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长：宗琦凯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长：满宝会</w:t>
      </w:r>
    </w:p>
    <w:p>
      <w:pPr>
        <w:spacing w:line="480" w:lineRule="exact"/>
        <w:ind w:firstLine="640" w:firstLineChars="200"/>
      </w:pPr>
      <w:r>
        <w:rPr>
          <w:rFonts w:hint="eastAsia" w:ascii="仿宋_GB2312" w:eastAsia="仿宋_GB2312" w:cs="仿宋_GB2312"/>
          <w:sz w:val="32"/>
          <w:szCs w:val="32"/>
        </w:rPr>
        <w:t>成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员：孟凡纪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各村书记、主任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包村干部</w:t>
      </w:r>
    </w:p>
    <w:sectPr>
      <w:footerReference r:id="rId3" w:type="default"/>
      <w:pgSz w:w="11906" w:h="16838"/>
      <w:pgMar w:top="1457" w:right="1740" w:bottom="1457" w:left="17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center" w:y="1"/>
      <w:jc w:val="center"/>
      <w:rPr>
        <w:rStyle w:val="9"/>
        <w:rFonts w:ascii="宋体"/>
        <w:sz w:val="24"/>
        <w:szCs w:val="24"/>
      </w:rPr>
    </w:pPr>
    <w:r>
      <w:rPr>
        <w:rStyle w:val="9"/>
        <w:rFonts w:ascii="宋体" w:hAnsi="宋体" w:cs="宋体"/>
        <w:sz w:val="24"/>
        <w:szCs w:val="24"/>
      </w:rPr>
      <w:fldChar w:fldCharType="begin"/>
    </w:r>
    <w:r>
      <w:rPr>
        <w:rStyle w:val="9"/>
        <w:rFonts w:ascii="宋体" w:hAnsi="宋体" w:cs="宋体"/>
        <w:sz w:val="24"/>
        <w:szCs w:val="24"/>
      </w:rPr>
      <w:instrText xml:space="preserve">PAGE  </w:instrText>
    </w:r>
    <w:r>
      <w:rPr>
        <w:rStyle w:val="9"/>
        <w:rFonts w:ascii="宋体" w:hAnsi="宋体" w:cs="宋体"/>
        <w:sz w:val="24"/>
        <w:szCs w:val="24"/>
      </w:rPr>
      <w:fldChar w:fldCharType="separate"/>
    </w:r>
    <w:r>
      <w:rPr>
        <w:rStyle w:val="9"/>
        <w:rFonts w:ascii="宋体" w:hAnsi="宋体" w:cs="宋体"/>
        <w:sz w:val="24"/>
        <w:szCs w:val="24"/>
      </w:rPr>
      <w:t>- 1 -</w:t>
    </w:r>
    <w:r>
      <w:rPr>
        <w:rStyle w:val="9"/>
        <w:rFonts w:ascii="宋体" w:hAnsi="宋体" w:cs="宋体"/>
        <w:sz w:val="24"/>
        <w:szCs w:val="24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GVkZTQ0YzczM2RmNzlkOTRlNTAxNGMyMGNjZWIifQ=="/>
  </w:docVars>
  <w:rsids>
    <w:rsidRoot w:val="4031696C"/>
    <w:rsid w:val="403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ascii="Calibri" w:hAnsi="Calibri" w:cs="Calibri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 w:eastAsia="仿宋" w:cs="Calibri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2023-09-16T12:06:00Z</dcterms:created>
  <dc:creator>佰业广告 王欣18366665633 5656918</dc:creator>
  <cp:lastModifiedBy>佰业广告 王欣18366665633 5656918</cp:lastModifiedBy>
  <dcterms:modified xsi:type="dcterms:W3CDTF">2023-09-16T12:07:40Z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432B1E942C9A4857876A7CBCFB7643E5_11</vt:lpwstr>
  </property>
</Properties>
</file>